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708"/>
      </w:tblGrid>
      <w:tr w:rsidR="00797AEE" w14:paraId="0377C7D9" w14:textId="77777777" w:rsidTr="00797AEE">
        <w:tc>
          <w:tcPr>
            <w:tcW w:w="4786" w:type="dxa"/>
          </w:tcPr>
          <w:p w14:paraId="2640BAE3" w14:textId="77777777" w:rsidR="00797AEE" w:rsidRDefault="00797AEE">
            <w:pPr>
              <w:widowControl w:val="0"/>
              <w:autoSpaceDE w:val="0"/>
              <w:autoSpaceDN w:val="0"/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C4E6298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14:paraId="062929AE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4309E1F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082F0805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муниципального образования</w:t>
            </w:r>
          </w:p>
          <w:p w14:paraId="0F536BEE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14:paraId="0E604136" w14:textId="77777777" w:rsidR="00797AEE" w:rsidRDefault="00797AEE">
            <w:pPr>
              <w:widowControl w:val="0"/>
              <w:tabs>
                <w:tab w:val="left" w:pos="5950"/>
                <w:tab w:val="left" w:pos="7463"/>
                <w:tab w:val="left" w:pos="9424"/>
              </w:tabs>
              <w:autoSpaceDE w:val="0"/>
              <w:autoSpaceDN w:val="0"/>
              <w:spacing w:before="11" w:after="0" w:line="240" w:lineRule="auto"/>
              <w:ind w:right="42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pacing w:val="5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115"/>
                <w:sz w:val="28"/>
                <w:szCs w:val="28"/>
              </w:rPr>
              <w:t>________</w:t>
            </w:r>
            <w:proofErr w:type="gramStart"/>
            <w:r>
              <w:rPr>
                <w:rFonts w:ascii="Times New Roman" w:hAnsi="Times New Roman"/>
                <w:w w:val="115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w w:val="9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24"/>
                <w:w w:val="9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0"/>
                <w:sz w:val="28"/>
                <w:szCs w:val="28"/>
              </w:rPr>
              <w:t>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  <w:p w14:paraId="1DB26D7D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11F2914" w14:textId="77777777" w:rsidR="00797AEE" w:rsidRDefault="00797AEE">
            <w:pPr>
              <w:widowControl w:val="0"/>
              <w:autoSpaceDE w:val="0"/>
              <w:autoSpaceDN w:val="0"/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3A92AC" w14:textId="77777777" w:rsidR="00797AEE" w:rsidRDefault="00797AEE" w:rsidP="00797AEE">
      <w:pPr>
        <w:widowControl w:val="0"/>
        <w:autoSpaceDE w:val="0"/>
        <w:autoSpaceDN w:val="0"/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31984DC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150AC47D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муниципальной автоматизированной системе</w:t>
      </w:r>
    </w:p>
    <w:p w14:paraId="5920BDB6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централизованного оповещения населения</w:t>
      </w:r>
    </w:p>
    <w:p w14:paraId="581AC1D6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Северский район</w:t>
      </w:r>
    </w:p>
    <w:p w14:paraId="158B1CF7" w14:textId="77777777" w:rsidR="00797AEE" w:rsidRDefault="00797AEE" w:rsidP="00797AEE">
      <w:pPr>
        <w:widowControl w:val="0"/>
        <w:tabs>
          <w:tab w:val="left" w:pos="722"/>
        </w:tabs>
        <w:autoSpaceDE w:val="0"/>
        <w:autoSpaceDN w:val="0"/>
        <w:spacing w:before="2" w:after="0" w:line="240" w:lineRule="auto"/>
        <w:ind w:left="509" w:right="2"/>
        <w:jc w:val="center"/>
        <w:rPr>
          <w:rFonts w:ascii="Times New Roman" w:hAnsi="Times New Roman"/>
          <w:sz w:val="28"/>
          <w:szCs w:val="28"/>
        </w:rPr>
      </w:pPr>
    </w:p>
    <w:p w14:paraId="14E2EAA1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604FCD1F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07D05A9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Положение о муниципальной автоматизированной системе централизованного оповещения населения муниципального образования Северский район (далее - Положение) разработано в соответствии с Федеральными законами Российской Федерации от 21 декабря 1994 года      № 68-ФЗ «О защите населения и территорий от чрезвычайных ситуаций природного и техногенного характера», от 12 февраля 1998 года № 28-ФЗ     «О гражданской обороне», от 6 октября 2003 года № 131-ФЗ «Об общих принципах организации местного самоуправления в Российской Федерации», Указам Президента Российской Федерации от 13 ноября 2012 года № 1522 «О создании комплексной системы экстренного оповещения населения об угрозе возникновения или о возникновении чрезвычайных ситуаций»,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ситуаций», от 26 ноября 2007 года № 804          «Об утверждении Положения о гражданской обороне в Российской Федерации», а также приказами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 июля 2020 года      № 578/365 «Об утверждении Положения о системах оповещения населения» и от 31 июля 2020 года № 579/366 «Об утверждении Положения по организации эксплуатационно-технического обслуживания систем оповещения населения» </w:t>
      </w:r>
    </w:p>
    <w:p w14:paraId="074F17B7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Положение определяет назначение, задачи системы оповещения населения муниципального образования Северский район (далее - система оповещения), требования к ней, порядок ее задействования и поддержания в состоянии постоянной готовности.</w:t>
      </w:r>
    </w:p>
    <w:p w14:paraId="004D6994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Оповещение населения о чрезвычайных ситуациях </w:t>
      </w:r>
      <w:proofErr w:type="gramStart"/>
      <w:r>
        <w:rPr>
          <w:rFonts w:ascii="Times New Roman" w:hAnsi="Times New Roman"/>
          <w:sz w:val="28"/>
          <w:szCs w:val="28"/>
        </w:rPr>
        <w:t>- это</w:t>
      </w:r>
      <w:proofErr w:type="gramEnd"/>
      <w:r>
        <w:rPr>
          <w:rFonts w:ascii="Times New Roman" w:hAnsi="Times New Roman"/>
          <w:sz w:val="28"/>
          <w:szCs w:val="28"/>
        </w:rPr>
        <w:t xml:space="preserve"> доведение до населения сигналов оповещения и экстренной информации об опасностях при </w:t>
      </w:r>
      <w:r>
        <w:rPr>
          <w:rFonts w:ascii="Times New Roman" w:hAnsi="Times New Roman"/>
          <w:sz w:val="28"/>
          <w:szCs w:val="28"/>
        </w:rPr>
        <w:lastRenderedPageBreak/>
        <w:t>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защите.</w:t>
      </w:r>
    </w:p>
    <w:p w14:paraId="34D7F8A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(далее - ГО) и звена территориальной подсистемы единой государственной системы предупреждения и ликвидации чрезвычайных ситуаций муниципального образования Северский район (далее - звено TП РСЧС), а также для применения населением средств и способов защиты.</w:t>
      </w:r>
    </w:p>
    <w:p w14:paraId="5C6C019A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Экстренная информация о фактических и прогнозируемых опасных природных явлениях и техногенных процессах, загрязнении окружающей среды, заболеваниях, которые могут угрожать жизни или здоровью граждан, а также правилах поведения и способах защиты незамедлительно передается по системе оповещения.</w:t>
      </w:r>
    </w:p>
    <w:p w14:paraId="368669BB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Система оповещения включается в систему управления ГО и звена TП РСЧС, обеспечивающую доведение до населения, органов управления и сил ГО и звена TП РСЧС сигналов оповещения и (или) экстренной информации, и состоит из комбинации взаимодействующих элементов, состоящих из специальных программно-технических средств оповещения, средств комплексной системы экстренного оповещения населения, общероссийской комплексной системы информирования и оповещения населения в местах массового пребывания людей, громкоговорящих средств на подвижных объектах, мобильных и носимых средств оповещения, а также обеспечивающих ее функционирование каналов, линий связи и сетей передачи данных единой сети электросвязи Российской Федерации.</w:t>
      </w:r>
    </w:p>
    <w:p w14:paraId="5D92FD47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Комплексная система экстренного оповещения населения об угрозе возникновения или о возникновении чрезвычайных ситуаций (далее - КСЭОН) - это элемент системы оповещения о чрезвычайных ситуациях, представляющий собой комплекс программно-технических средств систем оповещения и мониторинга опасных природных явлений и техногенных процессов, обеспечивающий доведение сигналов оповещения и экстренной информации до органов управления звена TП РСЧС и до населения в автоматическом и (или) автоматизированном режимах.</w:t>
      </w:r>
    </w:p>
    <w:p w14:paraId="6B0B7E88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Зона экстренного оповещения </w:t>
      </w:r>
      <w:proofErr w:type="gramStart"/>
      <w:r>
        <w:rPr>
          <w:rFonts w:ascii="Times New Roman" w:hAnsi="Times New Roman"/>
          <w:sz w:val="28"/>
          <w:szCs w:val="28"/>
        </w:rPr>
        <w:t>- это</w:t>
      </w:r>
      <w:proofErr w:type="gramEnd"/>
      <w:r>
        <w:rPr>
          <w:rFonts w:ascii="Times New Roman" w:hAnsi="Times New Roman"/>
          <w:sz w:val="28"/>
          <w:szCs w:val="28"/>
        </w:rPr>
        <w:t xml:space="preserve"> территория, подверженная риску возникновения быстроразвивающихся опасных природных явлений и техногенных процессов, представляющих непосредственную угрозу жизни и здоровью находящихся на ней людей.</w:t>
      </w:r>
    </w:p>
    <w:p w14:paraId="33021D4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В общероссийской комплексной системе информирования и оповещения населения в местах массового пребывания людей используются специализированные технические средства оповещения и информирования населения в местах массового пребывания людей.</w:t>
      </w:r>
    </w:p>
    <w:p w14:paraId="7329AF43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Специализированные технические средства оповещения и информирования населения в местах массового пребывания людей </w:t>
      </w:r>
      <w:proofErr w:type="gramStart"/>
      <w:r>
        <w:rPr>
          <w:rFonts w:ascii="Times New Roman" w:hAnsi="Times New Roman"/>
          <w:sz w:val="28"/>
          <w:szCs w:val="28"/>
        </w:rPr>
        <w:t>- это</w:t>
      </w:r>
      <w:proofErr w:type="gramEnd"/>
      <w:r>
        <w:rPr>
          <w:rFonts w:ascii="Times New Roman" w:hAnsi="Times New Roman"/>
          <w:sz w:val="28"/>
          <w:szCs w:val="28"/>
        </w:rPr>
        <w:t xml:space="preserve"> специально созданные технические устройства, осуществляющие прием, обработку и передачу аудио - и (или) аудиовизуальных, а также иных сообщений об угрозе возникновения, о возникновении чрезвычайных ситуаций и правилах поведения населения.</w:t>
      </w:r>
    </w:p>
    <w:p w14:paraId="21359D52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Система оповещения создается на муниципальном уровне органов местного самоуправления - муниципальная автоматизированная система централизованного оповещения (далее - муниципальная система оповещения);</w:t>
      </w:r>
    </w:p>
    <w:p w14:paraId="20E10F8F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Границей зоны действия муниципальной системы оповещения является граница территории муниципального образования Северский район.</w:t>
      </w:r>
    </w:p>
    <w:p w14:paraId="751EA056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КСЭОН создается на муниципальном уровне. Границами зон действия (создания) КСЭОН являются границы зон экстренного оповещения населения.</w:t>
      </w:r>
    </w:p>
    <w:p w14:paraId="32F9F6B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 Создание и поддержание в состоянии постоянной готовности систем оповещения являются составной частью комплекса мероприятий по подготовке и ведению гражданской обороны, предупреждению и ликвидации чрезвычайных ситуаций природного и техногенного характера, проводимых администрацией муниципального образования Северский район и организациями.</w:t>
      </w:r>
    </w:p>
    <w:p w14:paraId="3A7A5426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1.10. Системы оповещения должны соответствовать требованиям, изложенным в приложении № 1 к Положению о системах оповещения населения, утвержденному приказом МЧС России и Министерства цифрового развития, связи и массовых коммуникаций Российской Федерации от 31 июля 2020 № 578/365.</w:t>
      </w:r>
    </w:p>
    <w:p w14:paraId="01FAF9D8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системы оповещения оформляются паспорта, образцы которых приведены в приложении № 2 к Положению о системах оповещения населения, утвержденному приказом МЧС России и Министерства цифрового развития, связи и массовых коммуникаций Российской Федерации от 31 июля 2020 № 578/365.</w:t>
      </w:r>
    </w:p>
    <w:p w14:paraId="144F8440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4991483E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Назначение и основные задачи систем оповещения</w:t>
      </w:r>
    </w:p>
    <w:p w14:paraId="658D5DD2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B551F52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Основной задачей муниципальной системы оповещения является обеспечение доведения сигналов оповещения и экстренной информации до:</w:t>
      </w:r>
    </w:p>
    <w:p w14:paraId="0B9F8B6C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руководящего состава ГО и звена TП РСЧС;</w:t>
      </w:r>
    </w:p>
    <w:p w14:paraId="02B460D1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сил ГО и звена TП РСЧС;</w:t>
      </w:r>
    </w:p>
    <w:p w14:paraId="5CF2D657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дежурных (дежурно-диспетчерских) служб организаций;</w:t>
      </w:r>
    </w:p>
    <w:p w14:paraId="6B15AC16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дежурных служб (руководителей) социально значимых объектов;</w:t>
      </w:r>
    </w:p>
    <w:p w14:paraId="3977A8BA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людей, находящихся на территории муниципального образования Северский район.</w:t>
      </w:r>
    </w:p>
    <w:p w14:paraId="3E90AE3A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объектовых аварийно-спасательных формирований, в том числе специализированных;</w:t>
      </w:r>
    </w:p>
    <w:p w14:paraId="4F78CBEC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руководителей и дежурных (дежурно-диспетчерских) служб организаций, расположенных в границах зон действия локальных систем оповещения;</w:t>
      </w:r>
    </w:p>
    <w:p w14:paraId="6834094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людей, находящихся в границах зон действия локальных систем оповещения.</w:t>
      </w:r>
    </w:p>
    <w:p w14:paraId="2F55D6B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Основной задачей КСЭОН является обеспечение доведения сигналов оповещения и экстренной информации до людей, находящихся в зонах экстренного оповещения населения, а также органов повседневного управления звена TП РСЧС соответствующего уровня.</w:t>
      </w:r>
    </w:p>
    <w:p w14:paraId="0B1C15F6" w14:textId="77777777" w:rsidR="00797AEE" w:rsidRDefault="00797AEE" w:rsidP="00797AEE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F83372A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Порядок задействования системы оповещения</w:t>
      </w:r>
    </w:p>
    <w:p w14:paraId="77E813F5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D5285B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Задействование по предназначению системы оповещения населения планируется и осуществляется в соответствии с настоящим положением, планами гражданской обороны и защиты населения (планами гражданской обороны) и планами действий по предупреждению и ликвидации чрезвычайных ситуаций.</w:t>
      </w:r>
    </w:p>
    <w:p w14:paraId="01E03338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МКУ МОСР «Ситуационный центр - ЕДДС 112» (далее ЕДДС) муниципального образования Северский район, дежурные (дежурно-диспетчерские) службы организаций, получив в системе управления ГО и TП РСЧС сигналы оповещения и (или) экстренную информацию, подтверждают получение и немедленно доводят их до главы муниципального образования, руководителей организаций (собственников объектов, производств), на территории которых могут возникнуть или возникли чрезвычайные ситуации, а также органов управления и сил ГО и звена TП РСЧС соответствующего уровня.</w:t>
      </w:r>
    </w:p>
    <w:p w14:paraId="1119A33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Решение о задействования муниципальной системы оповещения, принимается главой муниципального образования Северский район с передачей информации в отдел дежурных смен ГКУ КК «Управление ПБ, ЧС и ГО».</w:t>
      </w:r>
    </w:p>
    <w:p w14:paraId="1F984856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КСЭОН задействуется в автоматическом режиме от систем мониторинга опасных природных явлений и техногенных процессов или в автоматизированном режиме по решению главы муниципального образования Северский район.</w:t>
      </w:r>
    </w:p>
    <w:p w14:paraId="301BC84F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Передача сигналов оповещения и экстренной информации может осуществляться в автоматическом, автоматизированном либо ручном режимах функционирования систем оповещения.</w:t>
      </w:r>
    </w:p>
    <w:p w14:paraId="34E059F6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автоматическом режиме функционирования системы оповещения включаются (запускаются) по заранее установленным программам при получении управляющих сигналов (команд) от систем оповещения населения вышестоящего уровня или непосредственно от систем мониторинга опасных природных явлений и техногенных процессов без участия соответствующих дежурных (дежурных диспетчерских) служб, ответственных за включение (запуск) систем оповещения населения.</w:t>
      </w:r>
    </w:p>
    <w:p w14:paraId="1DE8155A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автоматизированном режиме функционирования включение (запуск) систем оповещения населения осуществляется ЕДДС, соответствующими дежурными (дежурными диспетчерскими) службами, уполномоченными на включение (запуск) систем оповещения населения, с автоматизированных рабочих мест при поступлении установленных сигналов (команд) и распоряжений.</w:t>
      </w:r>
    </w:p>
    <w:p w14:paraId="6B87CF2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ручном режиме функционирования:</w:t>
      </w:r>
    </w:p>
    <w:p w14:paraId="5422BA26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ЕДДС, уполномоченные дежурные (дежурно-диспетчерские) службы органов повседневного управления ТП РСЧС осуществляют включение (запуск) оконечных средств оповещения непосредственно с мест их установки, а также направляют заявки операторам связи и (или) редакциям средств массовой информации на передачу сигналов оповещения и экстренной информации в соответствии с законодательством Российской Федерации;</w:t>
      </w:r>
    </w:p>
    <w:p w14:paraId="534C1972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задействуются громкоговорящие средства на подвижных объектах, мобильные и носимые средства оповещения.</w:t>
      </w:r>
    </w:p>
    <w:p w14:paraId="29791BDB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Автоматический режим функционирования является основным для локальных систем оповещения и КСЭОН, при этом допускается функционирование данных систем оповещения в автоматизированном режиме.</w:t>
      </w:r>
    </w:p>
    <w:p w14:paraId="262E7A8D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режим функционирования муниципальной системы оповещения - автоматизированный.</w:t>
      </w:r>
    </w:p>
    <w:p w14:paraId="60202C77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Приоритетный режим функционирования определяется планами гражданской обороны и защиты населения (планами гражданской обороны) и планами действий по предупреждению и ликвидации чрезвычайных ситуаций.</w:t>
      </w:r>
    </w:p>
    <w:p w14:paraId="4D56C8B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сигналов оповещения, экстренной информации населению осуществляется подачей сигнала «ВНИМАНИЕ ВCEМ!» длительностью до 3 минут путем включения сетей электрических, электронных сирен и мощных акустических систем с последующей передачей по сетям связи, в том числе сетям связи телерадиовещания, через радиовещательные и телевизионные передающие станции операторов связи и организаций телерадиовещания с перерывом вещательных программ аудио и (или) аудиовизуальных сообщений длительностью не более 5 минут (для сетей связи подвижной радиотелефонной связи - сообщений объемом не более 134 символов русского алфавита, включая цифры, пробелы и знаки препинания).</w:t>
      </w:r>
    </w:p>
    <w:p w14:paraId="155FF000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Сигналы оповещения и экстренная информация передаются непосредственно с рабочих мест ЕДДС, дежурных (дежурно-диспетчерских) служб органов повседневного управления звена TП РСЧС. Допускается трехкратное повторение этих сообщений (для сетей подвижной радиотелефонной связи - повтор передачи сообщения осуществляется не ранее, чем закончится передача предыдущего сообщения).</w:t>
      </w:r>
    </w:p>
    <w:p w14:paraId="1C86F4B6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Типовые аудио и аудиовизуальные, а также текстовые и графические сообщения населению о фактических и прогнозируемых чрезвычайных ситуациях готовятся заблаговременно постоянно действующими органами управления ТП РСЧС совместно с органами повседневного управления муниципального образования Северский район.</w:t>
      </w:r>
    </w:p>
    <w:p w14:paraId="0066B340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3.5. Для обеспечения своевременной передачи населению сигналов оповещения и экстренной информации комплексно могут использоваться:</w:t>
      </w:r>
    </w:p>
    <w:p w14:paraId="7EF75C83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сети электрических, электронных сирен и мощных акустических систем;</w:t>
      </w:r>
    </w:p>
    <w:p w14:paraId="72A50B9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сети проводного радиовещания;</w:t>
      </w:r>
    </w:p>
    <w:p w14:paraId="40BBA88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сети кабельного телерадиовещания;</w:t>
      </w:r>
    </w:p>
    <w:p w14:paraId="7A3E28AC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сети эфирного телерадиовещания;</w:t>
      </w:r>
    </w:p>
    <w:p w14:paraId="3DAB4D90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сети подвижной радиотелефонной связи;</w:t>
      </w:r>
    </w:p>
    <w:p w14:paraId="6FCB698C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сети местной телефонной связи;</w:t>
      </w:r>
    </w:p>
    <w:p w14:paraId="699D10B3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сети связи операторов связи и ведомственные;</w:t>
      </w:r>
    </w:p>
    <w:p w14:paraId="4996922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сети систем персонального радиовызова;</w:t>
      </w:r>
    </w:p>
    <w:p w14:paraId="30717D98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информационно-телекоммуникационная сеть «Интернет»;</w:t>
      </w:r>
    </w:p>
    <w:p w14:paraId="0CEBF621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громкоговорящие средства на подвижных объектах, мобильные и носимые средства оповещения.</w:t>
      </w:r>
    </w:p>
    <w:p w14:paraId="534E158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 Рассмотрение вопросов об организации оповещения населения и определении способов и сроков оповещения населения осуществляется комиссией по предупреждению и ликвидации чрезвычайных ситуаций и обеспечению пожарной безопасности (далее - КЧС и ОПБ) муниципального образования Северский район.</w:t>
      </w:r>
    </w:p>
    <w:p w14:paraId="759C7EBB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 Порядок действий ЕДДС, дежурных (дежурно-диспетчерских) служб органов повседневного управления звена TП РСЧС, а также операторов связи, телерадиовещательных организаций и редакций средств массовой информации при передаче сигналов оповещения и экстренной информации определяется действующим законодательством Российской Федерации и другими документами Федеральных органов исполнительной власти, законами Краснодарского края, муниципальными правовыми актами муниципального образования Северский район и организаций, перечисленных в пункте 1.7 настоящего Положения.</w:t>
      </w:r>
    </w:p>
    <w:p w14:paraId="0FB6CFF6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Администрация муниципального образования Северский район, организации, в ведении которых находятся системы оповещения, постоянно действующие органы управления звена TП РСЧС, органы повседневного управления звена TП РСЧС, операторы связи и редакции средств массовой информации проводят комплекс организационно-технических мероприятий по исключению несанкционированной передачи сигналов оповещения и экстренной информации.</w:t>
      </w:r>
    </w:p>
    <w:p w14:paraId="7354C5F0" w14:textId="77777777" w:rsidR="00797AEE" w:rsidRDefault="00797AEE" w:rsidP="00797AEE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63A8386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Поддержание в готовности системы оповещения населения</w:t>
      </w:r>
    </w:p>
    <w:p w14:paraId="5DD45E8E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73C543D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Сохранность, готовность и поддержание муниципальной автоматизированной системы централизованного оповещения организуется и осуществляется органами местного управления.</w:t>
      </w:r>
    </w:p>
    <w:p w14:paraId="20787C28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Готовность системы оповещения достигается: </w:t>
      </w:r>
    </w:p>
    <w:p w14:paraId="493FD5C2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наличием актуализированных нормативных актов в области создания, поддержания в состоянии постоянной готовности и задействования систем оповещения;</w:t>
      </w:r>
    </w:p>
    <w:p w14:paraId="30F85B67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наличием дежурного ЕДДС, дежурного (дежурно-диспетчерского) персонала, ответственного за включение (запуск) системы оповещения, и надлежащим уровнем его профессиональной подготовки;</w:t>
      </w:r>
    </w:p>
    <w:p w14:paraId="42D755C9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наличием технического обслуживающего персонала, отвечающего за поддержание в готовности технических средств оповещения, и надлежащим уровнем его профессиональной подготовки;</w:t>
      </w:r>
    </w:p>
    <w:p w14:paraId="5A02D1EA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наличием, исправностью и соответствием проектно-сметной документации на систему оповещения технических средств оповещения;</w:t>
      </w:r>
    </w:p>
    <w:p w14:paraId="393BEC4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готовностью сетей связи операторов связи, студий вещания и редакций средств массовой информации к обеспечению передачи сигналов оповещения и (или) экстренной информации;</w:t>
      </w:r>
    </w:p>
    <w:p w14:paraId="4AE52E33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регулярным проведением проверок готовности систем оповещения;</w:t>
      </w:r>
    </w:p>
    <w:p w14:paraId="552A2767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своевременным эксплуатационно-техническим обслуживанием, ремонтом неисправных и заменой выслуживших установленный эксплуатационный ресурс технических средств оповещения;</w:t>
      </w:r>
    </w:p>
    <w:p w14:paraId="4D368231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наличием, соответствием законодательству Российской Федерации и обеспечением готовности к использованию резервов средств оповещения;</w:t>
      </w:r>
    </w:p>
    <w:p w14:paraId="3F2D8198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своевременным проведением мероприятий по совершенствованию систем оповещения.</w:t>
      </w:r>
    </w:p>
    <w:p w14:paraId="4FD17E5B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С целью контроля поддержания в готовности системы оповещения организуются и проводятся следующие виды проверок:</w:t>
      </w:r>
    </w:p>
    <w:p w14:paraId="32E9569B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комплексные проверки готовности системы оповещения с включением оконечных средств оповещения и доведением проверочных сигналов и информации до населения;</w:t>
      </w:r>
    </w:p>
    <w:p w14:paraId="3CAC4137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проверки готовности к задействованию системы оповещения без включения оконечных средств оповещения населения.</w:t>
      </w:r>
    </w:p>
    <w:p w14:paraId="374EAAB4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Комплексные проверки готовности муниципальной системы оповещения, КСЭОН и РАСЦО проводятся два раза в год, при этом включение оконечных средств оповещения и доведение проверочных сигналов и информации до населения осуществляется в дневное время в первую среду марта и октября.</w:t>
      </w:r>
    </w:p>
    <w:p w14:paraId="5FF79F6B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решению КЧС и ОПБ муниципального образования Северский район могут проводиться дополнительные комплексные проверки готовности муниципальной системы оповещения и КСЭОН.</w:t>
      </w:r>
    </w:p>
    <w:p w14:paraId="39ABB88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Комплексные проверки готовности локальных системы оповещения проводятся во взаимодействии с администрацией муниципального образования Северский район не реже одного раза в год комиссиями из числа должностных лиц организаций.</w:t>
      </w:r>
    </w:p>
    <w:p w14:paraId="0BD2885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Замещение сигнала телеканала (радиоканала) вещателя в ходе комплексной проверки системы оповещения возможно только проверочным сигналом «Техническая проверка». В ходе работы комиссии проверяется выполнение всех требований настоящего Положения.</w:t>
      </w:r>
    </w:p>
    <w:p w14:paraId="26C4D95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комплексных проверок готовности системы оповещения оформляются акты, в которых отражаются проверенные вопросы, выявленные недостатки, предложения по их своевременному устранению и оценки готовности системы оповещения, определяемые в соответствии с </w:t>
      </w:r>
      <w:r>
        <w:rPr>
          <w:rFonts w:ascii="Times New Roman" w:hAnsi="Times New Roman"/>
          <w:sz w:val="28"/>
          <w:szCs w:val="28"/>
        </w:rPr>
        <w:lastRenderedPageBreak/>
        <w:t>приложением № 3 к Положению о системах оповещения населения, утвержденному приказом МЧС России и Министерства цифрового развития, связи и массовых коммуникаций Российской Федерации от 31 июля 2020 года № 578/365, а также уточняется паспорт системы оповещения.</w:t>
      </w:r>
    </w:p>
    <w:p w14:paraId="68D24B0C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проверки готовности к задействованию муниципальной и КСЭОН проводятся без включения оконечных средств оповещения и замещения сигналов телеканалов (радиоканалов) вещателей путем передачи проверочного сигнала и речевого сообщения «Техническая проверка» не реже одного раза в сутки.</w:t>
      </w:r>
    </w:p>
    <w:p w14:paraId="6695FBE6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проведением всех проверок в обязательном порядке проводится комплекс организационно-технических мероприятий с целью исключения несанкционированного запуска системы оповещения.</w:t>
      </w:r>
    </w:p>
    <w:p w14:paraId="22EDA004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Для обеспечения оповещения максимального количества людей, попавших в зону чрезвычайной ситуации, в том числе на территориях, не охваченных автоматизированными системами централизованного оповещения, создается резерв технических средств оповещения (стационарных и мобильных).</w:t>
      </w:r>
    </w:p>
    <w:p w14:paraId="11207DCA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Номенклатура, объем, порядок создания и использования технических средств оповещения устанавливаются администрацией муниципального образования Северский район и организациями, создающими резерв технических средств оповещения.</w:t>
      </w:r>
    </w:p>
    <w:p w14:paraId="26867B09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102ADB25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Создание (реконструкция) и совершенствование</w:t>
      </w:r>
    </w:p>
    <w:p w14:paraId="5725C9DF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систем оповещения населения</w:t>
      </w:r>
    </w:p>
    <w:p w14:paraId="5FBE4906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204634B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создания, реконструкции и совершенствования (модернизации) и развития муниципальной системы оповещения является настоящее положение.</w:t>
      </w:r>
    </w:p>
    <w:p w14:paraId="1D61EE3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мероприятий по созданию, реконструкции и совершенствованию (модернизации) муниципальной системы оповещения обеспечивается администрацией муниципального образования Северский район в лице управления по делам ГО и ЧС в соответствии с методическими рекомендациями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50FD8AA0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Внесение изменений в паспорт муниципальной системы оповещения осуществляется управлением по делам ГО и ЧС в случае изменения данных и параметров (характеристик) муниципальной автоматизированной системы централизованного оповещения по результатам итоговых комплексных проверок, но не реже чем один раз в год. </w:t>
      </w:r>
    </w:p>
    <w:p w14:paraId="29BC0E9E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муниципальную систему оповещения разрабатывается паспорт по форме, рекомендованной Положением о системах оповещения. </w:t>
      </w:r>
    </w:p>
    <w:p w14:paraId="2E898BDB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система оповещения принимается в эксплуатацию на основании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>Северский район о принятии муниципальной системы оповещения в эксплуатацию.</w:t>
      </w:r>
    </w:p>
    <w:p w14:paraId="6DC71CD5" w14:textId="77777777" w:rsidR="00797AEE" w:rsidRDefault="00797AEE" w:rsidP="00797AE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принятой в эксплуатацию муниципальной системы оповещения вносятся в настоящее Положение в виде приложения.</w:t>
      </w:r>
    </w:p>
    <w:p w14:paraId="0AAA1423" w14:textId="77777777" w:rsidR="00797AEE" w:rsidRDefault="00797AEE" w:rsidP="00797AEE">
      <w:pPr>
        <w:pStyle w:val="a3"/>
        <w:spacing w:line="240" w:lineRule="auto"/>
        <w:ind w:firstLine="709"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 xml:space="preserve"> </w:t>
      </w:r>
    </w:p>
    <w:p w14:paraId="39D346D3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7950EAC2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304B1A13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Начальник управления по делам ГО и ЧС</w:t>
      </w:r>
    </w:p>
    <w:p w14:paraId="4C341FA5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 xml:space="preserve">администрации муниципального </w:t>
      </w:r>
    </w:p>
    <w:p w14:paraId="06AEE77E" w14:textId="77777777" w:rsidR="00797AEE" w:rsidRDefault="00797AEE" w:rsidP="00797AEE">
      <w:pPr>
        <w:pStyle w:val="a3"/>
        <w:spacing w:before="5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образования Северский район</w:t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/>
          <w:w w:val="105"/>
          <w:sz w:val="28"/>
          <w:szCs w:val="28"/>
        </w:rPr>
        <w:t>А.Н.Кухта</w:t>
      </w:r>
      <w:proofErr w:type="spellEnd"/>
    </w:p>
    <w:p w14:paraId="7EF38B7C" w14:textId="77777777" w:rsidR="00797AEE" w:rsidRDefault="00797AEE" w:rsidP="00797AEE">
      <w:pPr>
        <w:spacing w:after="0" w:line="240" w:lineRule="auto"/>
        <w:rPr>
          <w:rFonts w:ascii="Times New Roman" w:hAnsi="Times New Roman"/>
          <w:sz w:val="28"/>
          <w:szCs w:val="28"/>
        </w:rPr>
        <w:sectPr w:rsidR="00797AEE">
          <w:pgSz w:w="11906" w:h="16838"/>
          <w:pgMar w:top="1134" w:right="851" w:bottom="1134" w:left="1701" w:header="425" w:footer="709" w:gutter="0"/>
          <w:pgNumType w:start="1"/>
          <w:cols w:space="720"/>
        </w:sect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708"/>
      </w:tblGrid>
      <w:tr w:rsidR="00797AEE" w14:paraId="6F55CC01" w14:textId="77777777" w:rsidTr="00797AEE">
        <w:tc>
          <w:tcPr>
            <w:tcW w:w="4786" w:type="dxa"/>
          </w:tcPr>
          <w:p w14:paraId="603B1585" w14:textId="77777777" w:rsidR="00797AEE" w:rsidRDefault="00797AEE">
            <w:pPr>
              <w:widowControl w:val="0"/>
              <w:autoSpaceDE w:val="0"/>
              <w:autoSpaceDN w:val="0"/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5B58AB9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14:paraId="3097BB44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7F7F44C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14:paraId="0E63E439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муниципального образования</w:t>
            </w:r>
          </w:p>
          <w:p w14:paraId="293725AA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14:paraId="43ACC51F" w14:textId="77777777" w:rsidR="00797AEE" w:rsidRDefault="00797AEE">
            <w:pPr>
              <w:widowControl w:val="0"/>
              <w:tabs>
                <w:tab w:val="left" w:pos="5950"/>
                <w:tab w:val="left" w:pos="7463"/>
                <w:tab w:val="left" w:pos="9424"/>
              </w:tabs>
              <w:autoSpaceDE w:val="0"/>
              <w:autoSpaceDN w:val="0"/>
              <w:spacing w:before="11" w:after="0" w:line="240" w:lineRule="auto"/>
              <w:ind w:right="42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pacing w:val="5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115"/>
                <w:sz w:val="28"/>
                <w:szCs w:val="28"/>
              </w:rPr>
              <w:t>________</w:t>
            </w:r>
            <w:proofErr w:type="gramStart"/>
            <w:r>
              <w:rPr>
                <w:rFonts w:ascii="Times New Roman" w:hAnsi="Times New Roman"/>
                <w:w w:val="115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w w:val="9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24"/>
                <w:w w:val="9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0"/>
                <w:sz w:val="28"/>
                <w:szCs w:val="28"/>
              </w:rPr>
              <w:t>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  <w:p w14:paraId="56131259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4B3C33D" w14:textId="77777777" w:rsidR="00797AEE" w:rsidRDefault="00797AEE">
            <w:pPr>
              <w:widowControl w:val="0"/>
              <w:autoSpaceDE w:val="0"/>
              <w:autoSpaceDN w:val="0"/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804231" w14:textId="77777777" w:rsidR="00797AEE" w:rsidRDefault="00797AEE" w:rsidP="00797AEE">
      <w:pPr>
        <w:widowControl w:val="0"/>
        <w:autoSpaceDE w:val="0"/>
        <w:autoSpaceDN w:val="0"/>
        <w:spacing w:before="63" w:after="0" w:line="240" w:lineRule="auto"/>
        <w:rPr>
          <w:rFonts w:ascii="Times New Roman" w:hAnsi="Times New Roman"/>
          <w:sz w:val="28"/>
          <w:szCs w:val="28"/>
        </w:rPr>
      </w:pPr>
    </w:p>
    <w:p w14:paraId="58782725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</w:t>
      </w:r>
    </w:p>
    <w:p w14:paraId="14828C03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действующих систем, привлекаемых для</w:t>
      </w:r>
    </w:p>
    <w:p w14:paraId="6F421332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оповещения и информирования населения</w:t>
      </w:r>
    </w:p>
    <w:p w14:paraId="54E769A3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Северский район</w:t>
      </w:r>
    </w:p>
    <w:p w14:paraId="4CCC7173" w14:textId="77777777" w:rsidR="00797AEE" w:rsidRDefault="00797AEE" w:rsidP="00797AEE">
      <w:pPr>
        <w:pStyle w:val="a3"/>
        <w:spacing w:line="240" w:lineRule="auto"/>
        <w:jc w:val="both"/>
        <w:rPr>
          <w:rFonts w:ascii="Times New Roman" w:hAnsi="Times New Roman"/>
          <w:w w:val="105"/>
          <w:sz w:val="28"/>
          <w:szCs w:val="28"/>
        </w:rPr>
      </w:pPr>
    </w:p>
    <w:p w14:paraId="5A291D72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56"/>
        <w:gridCol w:w="3690"/>
        <w:gridCol w:w="3291"/>
        <w:gridCol w:w="1807"/>
      </w:tblGrid>
      <w:tr w:rsidR="00797AEE" w14:paraId="2CB100BC" w14:textId="77777777" w:rsidTr="00797AEE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81FE" w14:textId="77777777" w:rsidR="00797AEE" w:rsidRDefault="00797AEE">
            <w:pPr>
              <w:pStyle w:val="a3"/>
              <w:spacing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№ п/п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D679" w14:textId="77777777" w:rsidR="00797AEE" w:rsidRDefault="00797AEE">
            <w:pPr>
              <w:pStyle w:val="a3"/>
              <w:spacing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Наименование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BAB2" w14:textId="77777777" w:rsidR="00797AEE" w:rsidRDefault="00797AEE">
            <w:pPr>
              <w:pStyle w:val="a3"/>
              <w:spacing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Принадлежность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173A" w14:textId="77777777" w:rsidR="00797AEE" w:rsidRDefault="00797AEE">
            <w:pPr>
              <w:pStyle w:val="a3"/>
              <w:spacing w:before="5" w:after="0"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Время работы вещания</w:t>
            </w:r>
          </w:p>
        </w:tc>
      </w:tr>
      <w:tr w:rsidR="00797AEE" w14:paraId="495EC634" w14:textId="77777777" w:rsidTr="00797AEE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5FF18" w14:textId="77777777" w:rsidR="00797AEE" w:rsidRDefault="00797AEE">
            <w:pPr>
              <w:pStyle w:val="a3"/>
              <w:spacing w:line="240" w:lineRule="auto"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0A8B" w14:textId="77777777" w:rsidR="00797AEE" w:rsidRDefault="00797AEE">
            <w:pPr>
              <w:pStyle w:val="a3"/>
              <w:spacing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Система экстренного оповещения населения</w:t>
            </w:r>
          </w:p>
          <w:p w14:paraId="5F4953A1" w14:textId="77777777" w:rsidR="00797AEE" w:rsidRDefault="00797AEE">
            <w:pPr>
              <w:pStyle w:val="a3"/>
              <w:spacing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A3F3A" w14:textId="77777777" w:rsidR="00797AEE" w:rsidRDefault="00797AEE">
            <w:pPr>
              <w:pStyle w:val="a3"/>
              <w:spacing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Муниципальное образование Северский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85196" w14:textId="77777777" w:rsidR="00797AEE" w:rsidRDefault="00797AEE">
            <w:pPr>
              <w:pStyle w:val="a3"/>
              <w:spacing w:before="5" w:after="0"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круглосуточно</w:t>
            </w:r>
          </w:p>
        </w:tc>
      </w:tr>
      <w:tr w:rsidR="00797AEE" w14:paraId="3ECC599D" w14:textId="77777777" w:rsidTr="00797AEE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8325" w14:textId="77777777" w:rsidR="00797AEE" w:rsidRDefault="00797AEE">
            <w:pPr>
              <w:pStyle w:val="a3"/>
              <w:spacing w:line="240" w:lineRule="auto"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FC81" w14:textId="77777777" w:rsidR="00797AEE" w:rsidRDefault="00797AEE">
            <w:pPr>
              <w:pStyle w:val="a3"/>
              <w:spacing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Региональная автоматизированная система централизованного оповещения населения, размещенная на территории муниципального образования Северский район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0C770" w14:textId="77777777" w:rsidR="00797AEE" w:rsidRDefault="00797AEE">
            <w:pPr>
              <w:pStyle w:val="a3"/>
              <w:spacing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Министерство гражданской обороны и чрезвычайных ситуаций Краснодарского края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00714" w14:textId="77777777" w:rsidR="00797AEE" w:rsidRDefault="00797AEE">
            <w:pPr>
              <w:pStyle w:val="a3"/>
              <w:spacing w:before="5" w:after="0" w:line="240" w:lineRule="auto"/>
              <w:contextualSpacing/>
              <w:jc w:val="center"/>
              <w:rPr>
                <w:rFonts w:ascii="Times New Roman" w:hAnsi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>круглосуточно</w:t>
            </w:r>
          </w:p>
        </w:tc>
      </w:tr>
    </w:tbl>
    <w:p w14:paraId="4096C396" w14:textId="77777777" w:rsidR="00797AEE" w:rsidRDefault="00797AEE" w:rsidP="00797AEE">
      <w:pPr>
        <w:pStyle w:val="a3"/>
        <w:spacing w:line="240" w:lineRule="auto"/>
        <w:jc w:val="both"/>
        <w:rPr>
          <w:rFonts w:ascii="Times New Roman" w:hAnsi="Times New Roman"/>
          <w:w w:val="105"/>
          <w:sz w:val="28"/>
          <w:szCs w:val="28"/>
        </w:rPr>
      </w:pPr>
    </w:p>
    <w:p w14:paraId="72DA2C61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36E56BBE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1A631E16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Начальник управления по делам ГО и ЧС</w:t>
      </w:r>
    </w:p>
    <w:p w14:paraId="6785DF19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 xml:space="preserve">администрации муниципального </w:t>
      </w:r>
    </w:p>
    <w:p w14:paraId="15CCA943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образования Северский район</w:t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/>
          <w:w w:val="105"/>
          <w:sz w:val="28"/>
          <w:szCs w:val="28"/>
        </w:rPr>
        <w:t>А.Н.Кухта</w:t>
      </w:r>
      <w:proofErr w:type="spellEnd"/>
    </w:p>
    <w:p w14:paraId="67862762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20A1D5B6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7B906B4C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6E714E0C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0BCC23EA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318A7DBC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290651D7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727E75F3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787FEB1A" w14:textId="77777777" w:rsidR="00797AEE" w:rsidRDefault="00797AEE" w:rsidP="00797AEE">
      <w:pPr>
        <w:spacing w:after="0" w:line="240" w:lineRule="auto"/>
        <w:rPr>
          <w:rFonts w:ascii="Times New Roman" w:hAnsi="Times New Roman"/>
          <w:w w:val="105"/>
          <w:sz w:val="28"/>
          <w:szCs w:val="28"/>
        </w:rPr>
        <w:sectPr w:rsidR="00797AEE">
          <w:pgSz w:w="11906" w:h="16838"/>
          <w:pgMar w:top="1134" w:right="851" w:bottom="1134" w:left="1701" w:header="426" w:footer="709" w:gutter="0"/>
          <w:pgNumType w:start="1"/>
          <w:cols w:space="720"/>
        </w:sect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708"/>
      </w:tblGrid>
      <w:tr w:rsidR="00797AEE" w14:paraId="085E11C6" w14:textId="77777777" w:rsidTr="00797AEE">
        <w:tc>
          <w:tcPr>
            <w:tcW w:w="4786" w:type="dxa"/>
          </w:tcPr>
          <w:p w14:paraId="5E6B4027" w14:textId="77777777" w:rsidR="00797AEE" w:rsidRDefault="00797AEE">
            <w:pPr>
              <w:widowControl w:val="0"/>
              <w:autoSpaceDE w:val="0"/>
              <w:autoSpaceDN w:val="0"/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388EDCF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</w:p>
          <w:p w14:paraId="47180FA4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11CE092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14:paraId="4BDFFA49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муниципального образования</w:t>
            </w:r>
          </w:p>
          <w:p w14:paraId="6A9193AA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14:paraId="6DDAE18F" w14:textId="77777777" w:rsidR="00797AEE" w:rsidRDefault="00797AEE">
            <w:pPr>
              <w:widowControl w:val="0"/>
              <w:tabs>
                <w:tab w:val="left" w:pos="5950"/>
                <w:tab w:val="left" w:pos="7463"/>
                <w:tab w:val="left" w:pos="9424"/>
              </w:tabs>
              <w:autoSpaceDE w:val="0"/>
              <w:autoSpaceDN w:val="0"/>
              <w:spacing w:before="11" w:after="0" w:line="240" w:lineRule="auto"/>
              <w:ind w:right="42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pacing w:val="5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115"/>
                <w:sz w:val="28"/>
                <w:szCs w:val="28"/>
              </w:rPr>
              <w:t>________</w:t>
            </w:r>
            <w:proofErr w:type="gramStart"/>
            <w:r>
              <w:rPr>
                <w:rFonts w:ascii="Times New Roman" w:hAnsi="Times New Roman"/>
                <w:w w:val="115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w w:val="9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24"/>
                <w:w w:val="9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0"/>
                <w:sz w:val="28"/>
                <w:szCs w:val="28"/>
              </w:rPr>
              <w:t>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  <w:p w14:paraId="010C0E02" w14:textId="77777777" w:rsidR="00797AEE" w:rsidRDefault="00797AEE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6821B4C" w14:textId="77777777" w:rsidR="00797AEE" w:rsidRDefault="00797AEE">
            <w:pPr>
              <w:widowControl w:val="0"/>
              <w:autoSpaceDE w:val="0"/>
              <w:autoSpaceDN w:val="0"/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BDC8BBC" w14:textId="77777777" w:rsidR="00797AEE" w:rsidRDefault="00797AEE" w:rsidP="00797AEE">
      <w:pPr>
        <w:pStyle w:val="a3"/>
        <w:spacing w:before="5"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76E9649D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ТЕКСТЫ</w:t>
      </w:r>
    </w:p>
    <w:p w14:paraId="72C5D983" w14:textId="77777777" w:rsidR="00797AEE" w:rsidRDefault="00797AEE" w:rsidP="00797AE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речевых сообщений по оповещению и информированию населения муниципального образования Северский район при угрозе или возникновении чрезвычайных ситуаций и в особый период</w:t>
      </w:r>
    </w:p>
    <w:p w14:paraId="2B3667CF" w14:textId="77777777" w:rsidR="00797AEE" w:rsidRDefault="00797AEE" w:rsidP="00797AEE">
      <w:pPr>
        <w:pStyle w:val="a3"/>
        <w:spacing w:line="240" w:lineRule="auto"/>
        <w:ind w:firstLine="709"/>
        <w:jc w:val="both"/>
        <w:rPr>
          <w:rFonts w:ascii="Times New Roman" w:hAnsi="Times New Roman"/>
          <w:w w:val="105"/>
          <w:sz w:val="28"/>
          <w:szCs w:val="28"/>
        </w:rPr>
      </w:pPr>
    </w:p>
    <w:p w14:paraId="6139355B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6AC0D6FF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Техническая проверка</w:t>
      </w:r>
    </w:p>
    <w:p w14:paraId="0304E6E8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6E1B05D4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Внимание!!! Внимание!!! Граждане!!!</w:t>
      </w:r>
    </w:p>
    <w:p w14:paraId="1DBB9506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Производится техническая проверка системы оповещения. Просьба соблюдать спокойствие и порядок.</w:t>
      </w:r>
    </w:p>
    <w:p w14:paraId="4050CD17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76D8B0E3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Угроза возникновения паводковых явлений</w:t>
      </w:r>
    </w:p>
    <w:p w14:paraId="7206E3E1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(эвакуация)</w:t>
      </w:r>
    </w:p>
    <w:p w14:paraId="0D6132D7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64E81E92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Внимание!!! Внимание!!! Граждане!!! «Угроза паводков»</w:t>
      </w:r>
    </w:p>
    <w:p w14:paraId="37E9B748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Вам необходимо подготовиться к эвакуации на пункт временного размещения, где будет организовано питание, медицинское обслуживание.</w:t>
      </w:r>
    </w:p>
    <w:p w14:paraId="1C2922BF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Перед эвакуацией следует:</w:t>
      </w:r>
    </w:p>
    <w:p w14:paraId="7126A7D7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сообщите об этом вашим близким и соседям;</w:t>
      </w:r>
    </w:p>
    <w:p w14:paraId="7301D49E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отключить воду, газ, электричество, потушить печи, перенести на верхние этажи, чердаки зданий ценные вещи и предметы;</w:t>
      </w:r>
    </w:p>
    <w:p w14:paraId="2846B8CC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закрыть окна и двери первых этажей подручным материалом;</w:t>
      </w:r>
    </w:p>
    <w:p w14:paraId="3C2C2647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собрать и взять с собой документы, деньги, ценности, лекарства, комплект одежды и обуви по сезону, запас продуктов питания на несколько дней и следовать на указанный эвакуационный пункт.</w:t>
      </w:r>
    </w:p>
    <w:p w14:paraId="04C5462B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При внезапном наводнении необходимо как можно быстрее занять ближайшее возвышенное место и быть готовым к организационной эвакуации по воде.</w:t>
      </w:r>
    </w:p>
    <w:p w14:paraId="1F2180F7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Помните на затопленной местности нельзя употреблять в пищу продукты, соприкасающиеся с поступившей водой и пить не кипяченную воду. При угрозе жизни и здоровью немедленно сообщать по телефону 112.</w:t>
      </w:r>
    </w:p>
    <w:p w14:paraId="635D570D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lastRenderedPageBreak/>
        <w:t>Неблагоприятные погодные явления</w:t>
      </w:r>
    </w:p>
    <w:p w14:paraId="0EE166F7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(перерывы в обеспечении жизнедеятельности человека)</w:t>
      </w:r>
    </w:p>
    <w:p w14:paraId="7837D204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1080DDD0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 xml:space="preserve">Внимание!!! Внимание!!! Граждане!!! </w:t>
      </w:r>
    </w:p>
    <w:p w14:paraId="3ACA3FDE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В связи с неблагоприятными погодными явлениями на территории вашего проживания, возможно отключение электричества, газа, воды, рост дорожно-транспортных происшествий. Просьба соблюдать правила дорожного движения, не находиться долгое время на улице. Иметь запас свеч, продуктов питания, газовые баллоны. При угрозе жизни и здоровью немедленно сообщать по телефону 112.</w:t>
      </w:r>
    </w:p>
    <w:p w14:paraId="7C00F02D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4B0AE7F5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При ликвидации стихийного бедствия</w:t>
      </w:r>
    </w:p>
    <w:p w14:paraId="7C717459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27896C13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 xml:space="preserve">Внимание!!! Внимание!!! Граждане!!! </w:t>
      </w:r>
    </w:p>
    <w:p w14:paraId="5E03E48D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При ликвидации последствий стихийного бедствия необходимо предпринимать следующие меры предосторожности:</w:t>
      </w:r>
    </w:p>
    <w:p w14:paraId="5663D248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перед тем как войти в любое поврежденное здание убедитесь не угрожает ли оно обвалом;</w:t>
      </w:r>
    </w:p>
    <w:p w14:paraId="4E8704EC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в помещении из-за опасности взрыва скопившихся газов нельзя пользоваться открытым пламенем, спичками, свечами, другими источниками открытого огня;</w:t>
      </w:r>
    </w:p>
    <w:p w14:paraId="2CD4B9BD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будьте осторожны с оборванными и оголенными проводами, не допускайте короткого замыкания;</w:t>
      </w:r>
    </w:p>
    <w:p w14:paraId="77E63FA1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не включайте электричество, газ и водопровод пока их не проверит коммунально-техническая служба;</w:t>
      </w:r>
    </w:p>
    <w:p w14:paraId="5723F7A0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 xml:space="preserve">не пейте воду из поврежденных водопроводов. </w:t>
      </w:r>
    </w:p>
    <w:p w14:paraId="19DFA3F2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При угрозе жизни и здоровью немедленно сообщать по телефону 112.</w:t>
      </w:r>
    </w:p>
    <w:p w14:paraId="33A14731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4D34F931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Штормовое предупреждение</w:t>
      </w:r>
    </w:p>
    <w:p w14:paraId="0448B734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(усиление ветра)</w:t>
      </w:r>
    </w:p>
    <w:p w14:paraId="74A8F6AB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110BE17B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Внимание!!! Внимание!!! Граждане!!! «Штормовое предупреждение»</w:t>
      </w:r>
    </w:p>
    <w:p w14:paraId="0FD5D9C5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Вам необходимо:</w:t>
      </w:r>
    </w:p>
    <w:p w14:paraId="1A1002E1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закрыть на замки и засовы все окна и двери;</w:t>
      </w:r>
    </w:p>
    <w:p w14:paraId="734B40EF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потушить огонь в печах, котлах;</w:t>
      </w:r>
    </w:p>
    <w:p w14:paraId="290710CE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подготовить медицинские аптечки и упаковать запасы продуктов и воды на двое - трое суток;</w:t>
      </w:r>
    </w:p>
    <w:p w14:paraId="0F1C6B9B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перейти из легких построек в более прочные здания или в защитные сооружения.</w:t>
      </w:r>
    </w:p>
    <w:p w14:paraId="5058D8B2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Если ураган застал вас на улице, необходимо:</w:t>
      </w:r>
    </w:p>
    <w:p w14:paraId="7B7E1820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держаться подальше от легких построек, мостов, эстакад, линий электропередач, матч, деревьев;</w:t>
      </w:r>
    </w:p>
    <w:p w14:paraId="2F70804F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защищаться от летящих предметов подручными средствами;</w:t>
      </w:r>
    </w:p>
    <w:p w14:paraId="09F713C5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lastRenderedPageBreak/>
        <w:t>попытаться быстрее укрыться в подвалах, погребах, углубленных помещениях.</w:t>
      </w:r>
    </w:p>
    <w:p w14:paraId="66BE2177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При угрозе жизни и здоровью немедленно сообщать по телефону 112.</w:t>
      </w:r>
    </w:p>
    <w:p w14:paraId="2716B536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2D32B06F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 случае заболевания людей и животных</w:t>
      </w:r>
    </w:p>
    <w:p w14:paraId="0CA767AC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0D40E0B1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Внимание!!! Внимание!!! Граждане!!!</w:t>
      </w:r>
    </w:p>
    <w:p w14:paraId="0CF8AA6A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Отмечены случаи заболевания людей и животных! Вам необходимо:</w:t>
      </w:r>
    </w:p>
    <w:p w14:paraId="3AAE5C41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При появлении первых признаков заболевания необходимо обратиться к медицинским работникам;</w:t>
      </w:r>
    </w:p>
    <w:p w14:paraId="4E1608D9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не употреблять в пищу не проверенные продукты питания и воду;</w:t>
      </w:r>
    </w:p>
    <w:p w14:paraId="3E5E4180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продукты питания приобретать только в местах, установленных администрацией района;</w:t>
      </w:r>
    </w:p>
    <w:p w14:paraId="4103AF14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ограничить нахождения в местах с массовым пребыванием людей.</w:t>
      </w:r>
    </w:p>
    <w:p w14:paraId="45607B77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При угрозе жизни и здоровью немедленно сообщать по телефону 112.</w:t>
      </w:r>
    </w:p>
    <w:p w14:paraId="216D5EF9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7BE128A8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Угроза террористического акта</w:t>
      </w:r>
    </w:p>
    <w:p w14:paraId="07E1A9B3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7737E475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Внимание!!! Внимание!!! Граждане!!! «Угроза террористического акта»</w:t>
      </w:r>
    </w:p>
    <w:p w14:paraId="364451B1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Заметив взрывоопасный предмет, гранату, снаряд, бомбу и тому подобное не подходите близко к нему, позовите находящихся по близости людей и попросите немедленно сообщить о находке в полицию.</w:t>
      </w:r>
    </w:p>
    <w:p w14:paraId="75FED06F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Не позволяйте случайным людям прикасаться к опасному предмету или пытаться обезвредить его.</w:t>
      </w:r>
    </w:p>
    <w:p w14:paraId="4B8F2A0F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 xml:space="preserve">Совершая поездки в общественном транспорте обращайте внимание на оставленные сумки, портфели, свертки, и </w:t>
      </w:r>
      <w:proofErr w:type="gramStart"/>
      <w:r>
        <w:rPr>
          <w:rFonts w:ascii="Times New Roman" w:hAnsi="Times New Roman"/>
          <w:w w:val="105"/>
          <w:sz w:val="28"/>
          <w:szCs w:val="28"/>
        </w:rPr>
        <w:t>другие бесхозные предметы</w:t>
      </w:r>
      <w:proofErr w:type="gramEnd"/>
      <w:r>
        <w:rPr>
          <w:rFonts w:ascii="Times New Roman" w:hAnsi="Times New Roman"/>
          <w:w w:val="105"/>
          <w:sz w:val="28"/>
          <w:szCs w:val="28"/>
        </w:rPr>
        <w:t xml:space="preserve"> в которых могут находиться самодельные взрывные устройства. Немедленно сообщите об этом водителю, любому работнику полиции, не открывайте их, не трогайте руками, предупредите стоящих рядом людей об опасности.</w:t>
      </w:r>
    </w:p>
    <w:p w14:paraId="4E4D657A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Заходя в подъезд обращайте внимание на посторонних людей и незнакомые предметы, как правило, взрывное устройство в здании закладывается в подвалах, на первых этажах, под лестницами.</w:t>
      </w:r>
    </w:p>
    <w:p w14:paraId="0A3AE5F8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Будьте бдительны и внимательны! При угрозе жизни и здоровью немедленно сообщать по телефону 112.</w:t>
      </w:r>
    </w:p>
    <w:p w14:paraId="10951D1C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438A6F9F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При угрозе возникновения землетрясения</w:t>
      </w:r>
    </w:p>
    <w:p w14:paraId="30E9064C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76A35BC9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Внимание!!! Внимание!!! Граждане!!! «Угроза землетрясения»</w:t>
      </w:r>
    </w:p>
    <w:p w14:paraId="7405277A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 xml:space="preserve">Соблюдайте спокойствие, отключите свет, газ, воду, выйдите из домов на безопасное расстояние. Не стойте возле домов, под линиями электропередач и возле линий газопроводов. Возьмите документы, запас </w:t>
      </w:r>
      <w:r>
        <w:rPr>
          <w:rFonts w:ascii="Times New Roman" w:hAnsi="Times New Roman"/>
          <w:w w:val="105"/>
          <w:sz w:val="28"/>
          <w:szCs w:val="28"/>
        </w:rPr>
        <w:lastRenderedPageBreak/>
        <w:t>продуктов и следуйте в пункты временного размещения на территории вашего населенного пункта.</w:t>
      </w:r>
    </w:p>
    <w:p w14:paraId="04C85E19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Ждите дальнейших указаний. При угрозе жизни и здоровью немедленно сообщать по телефону 112.</w:t>
      </w:r>
    </w:p>
    <w:p w14:paraId="15CE926B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30D3C23A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При аварии с выбросом опасного химического вещества</w:t>
      </w:r>
    </w:p>
    <w:p w14:paraId="46CEFD1E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0DD13DC5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 xml:space="preserve">Внимание!!! Внимание!!! Граждане!!! </w:t>
      </w:r>
    </w:p>
    <w:p w14:paraId="2F3B6830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Произошла авария с выбросом опасного химического вещества! Распространяется облако зараженного воздуха! Прослушайте порядок действий при аварии с выбросом опасного химического вещества. Плотно закройте и герметизируйте все окна и двери, выключите нагревательные, охладительные системы и приборы, перекройте газ, выключите оконные и чердачные вентиляторы, закройте вентиляционные люки и отверстия. Приготовьте домашнюю аптечку, проверьте наличие в ней питьевой воды. Тем, кто находится на улице немедленно зайти в помещение, в дальнейшем действуйте в соответствии с указаниями аварийно-спасательных служб. При угрозе жизни и здоровью немедленно сообщать по телефону 112.</w:t>
      </w:r>
    </w:p>
    <w:p w14:paraId="1518C711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7299918B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Химическая тревога</w:t>
      </w:r>
    </w:p>
    <w:p w14:paraId="08716E72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02A6C317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Внимание!!! Внимание!!! Граждане!!! «Химическая тревога»</w:t>
      </w:r>
    </w:p>
    <w:p w14:paraId="5296FB42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Отмечены случаи отравления, заболевания людей и животных. Вам необходимо:</w:t>
      </w:r>
    </w:p>
    <w:p w14:paraId="0531EBC6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исключить пребывание на открытой местности;</w:t>
      </w:r>
    </w:p>
    <w:p w14:paraId="672EB869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провести герметизацию жилых помещений;</w:t>
      </w:r>
    </w:p>
    <w:p w14:paraId="066577CE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использовать воду предварительно ее прокипятив;</w:t>
      </w:r>
    </w:p>
    <w:p w14:paraId="7DB1BD46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для питания использовать только консервированные и хранящиеся в герметичных, закрытых упаковках продукты;</w:t>
      </w:r>
    </w:p>
    <w:p w14:paraId="26B72369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при появлении первых признаков заболевания необходимо срочно поставить в известность медицинских работников.</w:t>
      </w:r>
    </w:p>
    <w:p w14:paraId="5AD64C15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6A31B2C5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Радиационная опасность</w:t>
      </w:r>
    </w:p>
    <w:p w14:paraId="0FA4140C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24A1DA17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Внимание!!! Внимание!!! Граждане!!! «Радиационная опасность»</w:t>
      </w:r>
    </w:p>
    <w:p w14:paraId="70387400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Зарегистрирован повышенный уровень радиации. Послушайте порядок поведения при радиоактивном заражение местности:</w:t>
      </w:r>
    </w:p>
    <w:p w14:paraId="40C7276D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исключить пребывание на открытой местности;</w:t>
      </w:r>
    </w:p>
    <w:p w14:paraId="33404B27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провести йодную профилактику;</w:t>
      </w:r>
    </w:p>
    <w:p w14:paraId="448FE6BE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провести герметизацию жилых помещений;</w:t>
      </w:r>
    </w:p>
    <w:p w14:paraId="5F93DD1D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сделать запасы питьевой воды и продуктов питания.</w:t>
      </w:r>
    </w:p>
    <w:p w14:paraId="4696966C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1A1594DD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Воздушная тревога</w:t>
      </w:r>
    </w:p>
    <w:p w14:paraId="48FC9DC7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1E3DBDAD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lastRenderedPageBreak/>
        <w:t>Внимание!!! Внимание!!! Граждане!!! «Воздушная тревога»</w:t>
      </w:r>
    </w:p>
    <w:p w14:paraId="41A25C48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Угроза непосредственного нападения воздушного противника. Вам необходимо взять с собой средства индивидуальной защиты, запас продуктов питания и воды, личные документы. Погасить свет, предупредите соседей о воздушной тревоге. Займите ближайшее защитное сооружение и находитесь там до сигнала «отбой воздушной тревоги».</w:t>
      </w:r>
    </w:p>
    <w:p w14:paraId="0CBB061C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7DE60C60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Отбой воздушной тревоги</w:t>
      </w:r>
    </w:p>
    <w:p w14:paraId="7D75C585" w14:textId="77777777" w:rsidR="00797AEE" w:rsidRDefault="00797AEE" w:rsidP="00797AEE">
      <w:pPr>
        <w:pStyle w:val="a3"/>
        <w:spacing w:line="240" w:lineRule="auto"/>
        <w:ind w:firstLine="709"/>
        <w:contextualSpacing/>
        <w:jc w:val="center"/>
        <w:rPr>
          <w:rFonts w:ascii="Times New Roman" w:hAnsi="Times New Roman"/>
          <w:w w:val="105"/>
          <w:sz w:val="28"/>
          <w:szCs w:val="28"/>
        </w:rPr>
      </w:pPr>
    </w:p>
    <w:p w14:paraId="2A2768E4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b/>
          <w:w w:val="105"/>
          <w:sz w:val="28"/>
          <w:szCs w:val="28"/>
        </w:rPr>
      </w:pPr>
      <w:r>
        <w:rPr>
          <w:rFonts w:ascii="Times New Roman" w:hAnsi="Times New Roman"/>
          <w:b/>
          <w:w w:val="105"/>
          <w:sz w:val="28"/>
          <w:szCs w:val="28"/>
        </w:rPr>
        <w:t>Внимание!!! Внимание!!! Граждане!!! «Отбой воздушной тревоги»</w:t>
      </w:r>
    </w:p>
    <w:p w14:paraId="44EFCA1F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Угроза воздушного нападения противника миновала. Покиньте укрытие с разрешения обслуживающего персонала.</w:t>
      </w:r>
    </w:p>
    <w:p w14:paraId="3E29D231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65716DDA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4B902C0C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74F698C1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Начальник управления по делам ГО и ЧС</w:t>
      </w:r>
    </w:p>
    <w:p w14:paraId="334F207F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 xml:space="preserve">администрации муниципального </w:t>
      </w:r>
    </w:p>
    <w:p w14:paraId="7D9E6FB1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hAnsi="Times New Roman"/>
          <w:w w:val="105"/>
          <w:sz w:val="28"/>
          <w:szCs w:val="28"/>
        </w:rPr>
        <w:t>образования Северский район</w:t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</w:r>
      <w:r>
        <w:rPr>
          <w:rFonts w:ascii="Times New Roman" w:hAnsi="Times New Roman"/>
          <w:w w:val="105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/>
          <w:w w:val="105"/>
          <w:sz w:val="28"/>
          <w:szCs w:val="28"/>
        </w:rPr>
        <w:t>А.Н.Кухта</w:t>
      </w:r>
      <w:proofErr w:type="spellEnd"/>
    </w:p>
    <w:p w14:paraId="422FC50C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3DA73EFE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542863C0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2C878F8C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679ABCAF" w14:textId="77777777" w:rsidR="00797AEE" w:rsidRDefault="00797AEE" w:rsidP="00797AEE">
      <w:pPr>
        <w:pStyle w:val="a3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364562B6" w14:textId="77777777" w:rsidR="00797AEE" w:rsidRDefault="00797AEE" w:rsidP="00797AEE">
      <w:pPr>
        <w:pStyle w:val="a3"/>
        <w:spacing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1EE8B17E" w14:textId="77777777" w:rsidR="00797AEE" w:rsidRDefault="00797AEE" w:rsidP="00797AEE">
      <w:pPr>
        <w:pStyle w:val="a3"/>
        <w:spacing w:before="5" w:after="0" w:line="240" w:lineRule="auto"/>
        <w:contextualSpacing/>
        <w:jc w:val="both"/>
        <w:rPr>
          <w:rFonts w:ascii="Times New Roman" w:hAnsi="Times New Roman"/>
          <w:w w:val="105"/>
          <w:sz w:val="28"/>
          <w:szCs w:val="28"/>
        </w:rPr>
      </w:pPr>
    </w:p>
    <w:p w14:paraId="5FEDEC4A" w14:textId="77777777" w:rsidR="00797AEE" w:rsidRDefault="00797AEE" w:rsidP="00797AE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58EB198" w14:textId="77777777" w:rsidR="00797AEE" w:rsidRDefault="00797AEE" w:rsidP="00797AEE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0B28423" w14:textId="77777777" w:rsidR="00CC5438" w:rsidRPr="00797AEE" w:rsidRDefault="00CC5438" w:rsidP="00797AEE"/>
    <w:sectPr w:rsidR="00CC5438" w:rsidRPr="0079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438"/>
    <w:rsid w:val="00797AEE"/>
    <w:rsid w:val="00CC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A9EA5"/>
  <w15:chartTrackingRefBased/>
  <w15:docId w15:val="{297165A8-FE9E-44E8-A60F-6C9AFEDB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43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C543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CC5438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rsid w:val="00CC5438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4237</Words>
  <Characters>24154</Characters>
  <Application>Microsoft Office Word</Application>
  <DocSecurity>0</DocSecurity>
  <Lines>201</Lines>
  <Paragraphs>56</Paragraphs>
  <ScaleCrop>false</ScaleCrop>
  <Company/>
  <LinksUpToDate>false</LinksUpToDate>
  <CharactersWithSpaces>28335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2</cp:revision>
  <dcterms:created xsi:type="dcterms:W3CDTF">2023-01-26T11:34:00Z</dcterms:created>
  <dcterms:modified xsi:type="dcterms:W3CDTF">2023-01-26T11:40:00Z</dcterms:modified>
</cp:coreProperties>
</file>